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07A9" w14:textId="27EBD86D" w:rsidR="00A93063" w:rsidRDefault="00A93063" w:rsidP="00BD416D">
      <w:pPr>
        <w:jc w:val="center"/>
        <w:rPr>
          <w:rFonts w:eastAsia="Times New Roman"/>
          <w:sz w:val="20"/>
          <w:szCs w:val="20"/>
        </w:rPr>
      </w:pPr>
      <w:r w:rsidRPr="00A93063">
        <w:rPr>
          <w:rFonts w:eastAsia="Times New Roman"/>
          <w:b/>
          <w:bCs/>
          <w:sz w:val="32"/>
          <w:szCs w:val="32"/>
        </w:rPr>
        <w:t xml:space="preserve">TRUE </w:t>
      </w:r>
      <w:proofErr w:type="gramStart"/>
      <w:r w:rsidRPr="00A93063">
        <w:rPr>
          <w:rFonts w:eastAsia="Times New Roman"/>
          <w:b/>
          <w:bCs/>
          <w:sz w:val="32"/>
          <w:szCs w:val="32"/>
        </w:rPr>
        <w:t>MOBILITY</w:t>
      </w:r>
      <w:r>
        <w:rPr>
          <w:rFonts w:eastAsia="Times New Roman"/>
          <w:b/>
          <w:bCs/>
          <w:sz w:val="32"/>
          <w:szCs w:val="32"/>
        </w:rPr>
        <w:t xml:space="preserve">  </w:t>
      </w:r>
      <w:r w:rsidRPr="00A93063">
        <w:rPr>
          <w:rFonts w:eastAsia="Times New Roman"/>
          <w:sz w:val="20"/>
          <w:szCs w:val="20"/>
        </w:rPr>
        <w:t>(</w:t>
      </w:r>
      <w:proofErr w:type="gramEnd"/>
      <w:r w:rsidRPr="00A93063">
        <w:rPr>
          <w:rFonts w:eastAsia="Times New Roman"/>
          <w:sz w:val="20"/>
          <w:szCs w:val="20"/>
        </w:rPr>
        <w:t xml:space="preserve">The Case of </w:t>
      </w:r>
      <w:hyperlink r:id="rId7" w:history="1">
        <w:r w:rsidRPr="00A93063">
          <w:rPr>
            <w:rStyle w:val="Hyperlink"/>
            <w:rFonts w:eastAsia="Times New Roman"/>
            <w:sz w:val="20"/>
            <w:szCs w:val="20"/>
          </w:rPr>
          <w:t>Quadrobot</w:t>
        </w:r>
      </w:hyperlink>
      <w:r w:rsidRPr="00A93063">
        <w:rPr>
          <w:rFonts w:eastAsia="Times New Roman"/>
          <w:sz w:val="20"/>
          <w:szCs w:val="20"/>
        </w:rPr>
        <w:t>)</w:t>
      </w:r>
    </w:p>
    <w:p w14:paraId="1DDAA351" w14:textId="588FA382" w:rsidR="00A93063" w:rsidRPr="00CC607D" w:rsidRDefault="00E9383D" w:rsidP="00BD416D">
      <w:pPr>
        <w:jc w:val="center"/>
        <w:rPr>
          <w:sz w:val="24"/>
          <w:szCs w:val="24"/>
        </w:rPr>
      </w:pPr>
      <w:r>
        <w:t xml:space="preserve">© </w:t>
      </w:r>
      <w:r w:rsidR="00A93063">
        <w:t xml:space="preserve">By: </w:t>
      </w:r>
      <w:hyperlink r:id="rId8" w:tgtFrame="_blank" w:history="1">
        <w:r w:rsidR="00A93063">
          <w:rPr>
            <w:rStyle w:val="Hyperlink"/>
          </w:rPr>
          <w:t>James Cook</w:t>
        </w:r>
      </w:hyperlink>
      <w:r w:rsidR="00A93063">
        <w:t xml:space="preserve">, </w:t>
      </w:r>
      <w:r w:rsidR="00C304B3">
        <w:t>Quadrobot CFO, Madison Heights,</w:t>
      </w:r>
      <w:r w:rsidR="00A93063">
        <w:t xml:space="preserve"> MI USA</w:t>
      </w:r>
    </w:p>
    <w:p w14:paraId="7BAC7C61" w14:textId="232C7E4A" w:rsidR="006F52BD" w:rsidRPr="006F5956" w:rsidRDefault="006F52BD" w:rsidP="0046794D">
      <w:pPr>
        <w:rPr>
          <w:sz w:val="12"/>
          <w:szCs w:val="12"/>
        </w:rPr>
      </w:pPr>
    </w:p>
    <w:p w14:paraId="58914811" w14:textId="5417B151" w:rsidR="00400AFC" w:rsidRPr="00507A95" w:rsidRDefault="00400AFC" w:rsidP="006F5956">
      <w:pPr>
        <w:spacing w:after="120" w:line="240" w:lineRule="auto"/>
        <w:jc w:val="both"/>
      </w:pPr>
      <w:r w:rsidRPr="00400AFC">
        <w:t xml:space="preserve">Modern urban living is entering a new era where </w:t>
      </w:r>
      <w:r w:rsidRPr="006F5956">
        <w:rPr>
          <w:b/>
        </w:rPr>
        <w:t>urban residents will be able to get anything, anywhere, at any time while owning nothing</w:t>
      </w:r>
      <w:r w:rsidRPr="00400AFC">
        <w:t xml:space="preserve">. The thing, the where, and the time will </w:t>
      </w:r>
      <w:r w:rsidR="006F5956" w:rsidRPr="006F5956">
        <w:t xml:space="preserve">be resolved virtually, on the spur of the moment, by the internet, big data, and AI. These residents’ costs will be according to the momentary usage (use fee). Here in Michigan, the local automotive economy aptly named their new market, </w:t>
      </w:r>
      <w:r w:rsidR="006F5956">
        <w:t>“</w:t>
      </w:r>
      <w:r w:rsidR="006F5956" w:rsidRPr="006F5956">
        <w:t>MOBILITY</w:t>
      </w:r>
      <w:r w:rsidR="006F5956">
        <w:t>”</w:t>
      </w:r>
      <w:r w:rsidR="006F5956" w:rsidRPr="006F5956">
        <w:t xml:space="preserve">. However, Mobility requires, not a restructuring as was the case with small cars, lean manufacturing, and 6-sigma quality, rather Mobility requires a whole new way of thinking! </w:t>
      </w:r>
      <w:r w:rsidRPr="006F5956">
        <w:rPr>
          <w:b/>
        </w:rPr>
        <w:t>Thinking must shift from logical, predictive, reductionistic to intuitive, probabilistic, holistic.</w:t>
      </w:r>
      <w:r w:rsidRPr="00400AFC">
        <w:t xml:space="preserve"> Correspondingly, the engineering god, Simplicity, is being toppled by Nature’s god, Complexity.</w:t>
      </w:r>
    </w:p>
    <w:p w14:paraId="2DC0B91E" w14:textId="4C8DBB60" w:rsidR="00FC46F4" w:rsidRDefault="00EC5AF8" w:rsidP="00EC5AF8">
      <w:pPr>
        <w:spacing w:after="120" w:line="240" w:lineRule="auto"/>
        <w:jc w:val="both"/>
        <w:rPr>
          <w:spacing w:val="-2"/>
        </w:rPr>
      </w:pPr>
      <w:r w:rsidRPr="00EC5AF8">
        <w:t xml:space="preserve">Mobility is inherently complex, and can only be understood if its manifestations are considered simultaneously. </w:t>
      </w:r>
      <w:r w:rsidRPr="00EC5AF8">
        <w:rPr>
          <w:b/>
        </w:rPr>
        <w:t>Ride hailing, by itself, is not Mobility, in fact, nothing, by itself, constitutes Mobility. Mobility is</w:t>
      </w:r>
      <w:r w:rsidR="00DF4F48">
        <w:rPr>
          <w:b/>
        </w:rPr>
        <w:t xml:space="preserve"> the so-called “smart”</w:t>
      </w:r>
      <w:r w:rsidRPr="00EC5AF8">
        <w:rPr>
          <w:b/>
        </w:rPr>
        <w:t xml:space="preserve"> movement of the city’s people and goods.</w:t>
      </w:r>
      <w:r w:rsidRPr="00EC5AF8">
        <w:t xml:space="preserve"> The internet, big data, and AI has made possible the what, where, and when. That is the virtual half of the Mobility satisfaction. The how, the physical half of Mobility fulfillment, i</w:t>
      </w:r>
      <w:r w:rsidR="00DF4F48">
        <w:t>s the heavy lifting and that’</w:t>
      </w:r>
      <w:r w:rsidRPr="00EC5AF8">
        <w:t>s where Quadrobo</w:t>
      </w:r>
      <w:r w:rsidR="00EE49DD" w:rsidRPr="00EC5AF8">
        <w:rPr>
          <w:spacing w:val="-2"/>
        </w:rPr>
        <w:t>t’</w:t>
      </w:r>
      <w:r w:rsidRPr="00EC5AF8">
        <w:t>s stunning business model and vehicle design stand out. The financial half (third half, I know) is the stochastic demand that is omni-present in both time and place, and is where versatility becomes crucial.</w:t>
      </w:r>
    </w:p>
    <w:p w14:paraId="0AC37806" w14:textId="37A28FDC" w:rsidR="00EC5AF8" w:rsidRDefault="00EC5AF8" w:rsidP="00EC5AF8">
      <w:pPr>
        <w:spacing w:after="120" w:line="240" w:lineRule="auto"/>
        <w:jc w:val="both"/>
        <w:rPr>
          <w:spacing w:val="-2"/>
        </w:rPr>
      </w:pPr>
      <w:r w:rsidRPr="00EC5AF8">
        <w:rPr>
          <w:spacing w:val="-2"/>
        </w:rPr>
        <w:t xml:space="preserve">Quadrobot’s unique platform can be </w:t>
      </w:r>
      <w:r w:rsidRPr="00EC5AF8">
        <w:rPr>
          <w:b/>
          <w:spacing w:val="-2"/>
        </w:rPr>
        <w:t>morphed over the course of a day into many of Mobility’s needs from delivery (which is our initial foray) to ride hailing/sharing, and special purposes such as lunch wagons, retailing/vending on wheels, even street cleaners</w:t>
      </w:r>
      <w:r w:rsidRPr="00EC5AF8">
        <w:rPr>
          <w:spacing w:val="-2"/>
        </w:rPr>
        <w:t>.</w:t>
      </w:r>
      <w:r>
        <w:rPr>
          <w:spacing w:val="-2"/>
        </w:rPr>
        <w:t xml:space="preserve">  </w:t>
      </w:r>
      <w:r w:rsidR="00DF4F48" w:rsidRPr="00EC5AF8">
        <w:rPr>
          <w:spacing w:val="-2"/>
        </w:rPr>
        <w:t>Quadrobot’s</w:t>
      </w:r>
      <w:r w:rsidRPr="00EC5AF8">
        <w:rPr>
          <w:spacing w:val="-2"/>
        </w:rPr>
        <w:t xml:space="preserve"> proprietary, all-electric, van has two unique features: a swappable body (analogous to standard shipping containers on a personal scale) that allows switching to match the rhythm of the day (from commuting to delivering to lunch wagon ...), and a vehicle that is </w:t>
      </w:r>
      <w:r w:rsidR="00817114">
        <w:rPr>
          <w:spacing w:val="-2"/>
        </w:rPr>
        <w:t>narrow</w:t>
      </w:r>
      <w:r w:rsidRPr="00EC5AF8">
        <w:rPr>
          <w:spacing w:val="-2"/>
        </w:rPr>
        <w:t xml:space="preserve"> and low enough to facilitate </w:t>
      </w:r>
      <w:r w:rsidR="00DF4F48">
        <w:rPr>
          <w:spacing w:val="-2"/>
        </w:rPr>
        <w:t xml:space="preserve"> </w:t>
      </w:r>
      <w:r w:rsidRPr="00EC5AF8">
        <w:rPr>
          <w:spacing w:val="-2"/>
        </w:rPr>
        <w:t>easy</w:t>
      </w:r>
      <w:r w:rsidR="00817114">
        <w:rPr>
          <w:spacing w:val="-2"/>
        </w:rPr>
        <w:t xml:space="preserve"> and</w:t>
      </w:r>
      <w:r w:rsidRPr="00EC5AF8">
        <w:rPr>
          <w:spacing w:val="-2"/>
        </w:rPr>
        <w:t xml:space="preserve"> quick</w:t>
      </w:r>
      <w:r w:rsidR="00817114">
        <w:rPr>
          <w:spacing w:val="-2"/>
        </w:rPr>
        <w:t xml:space="preserve"> urban</w:t>
      </w:r>
      <w:bookmarkStart w:id="0" w:name="_GoBack"/>
      <w:bookmarkEnd w:id="0"/>
      <w:r w:rsidRPr="00EC5AF8">
        <w:rPr>
          <w:spacing w:val="-2"/>
        </w:rPr>
        <w:t xml:space="preserve"> access and maneuverability. Add to this, all Quadrobot’s vans are autonomous ready, internet tethered, and transparently useful as data harvesting vehicles while doing other jobs, as a way to reduce lease payments and/or generate significant additional income streams.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014"/>
        <w:gridCol w:w="2014"/>
        <w:gridCol w:w="1907"/>
        <w:gridCol w:w="2121"/>
        <w:gridCol w:w="2014"/>
      </w:tblGrid>
      <w:tr w:rsidR="001C3DE4" w:rsidRPr="00140593" w14:paraId="59DEFB2A" w14:textId="77777777" w:rsidTr="00140593">
        <w:tc>
          <w:tcPr>
            <w:tcW w:w="2014" w:type="dxa"/>
            <w:shd w:val="clear" w:color="auto" w:fill="auto"/>
          </w:tcPr>
          <w:p w14:paraId="28B03E7F" w14:textId="7EB21B91" w:rsidR="00F648F2" w:rsidRPr="00140593" w:rsidRDefault="00717146" w:rsidP="00140593">
            <w:pPr>
              <w:spacing w:line="240" w:lineRule="auto"/>
              <w:jc w:val="center"/>
            </w:pPr>
            <w:r w:rsidRPr="00221E18">
              <w:rPr>
                <w:noProof/>
              </w:rPr>
              <w:drawing>
                <wp:inline distT="0" distB="0" distL="0" distR="0" wp14:anchorId="7FB00EE1" wp14:editId="2C597389">
                  <wp:extent cx="1371600" cy="9144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tc>
        <w:tc>
          <w:tcPr>
            <w:tcW w:w="2014" w:type="dxa"/>
            <w:shd w:val="clear" w:color="auto" w:fill="auto"/>
          </w:tcPr>
          <w:p w14:paraId="0C5A4C08" w14:textId="5BAB5534" w:rsidR="00F648F2" w:rsidRPr="00140593" w:rsidRDefault="00717146" w:rsidP="00140593">
            <w:pPr>
              <w:spacing w:line="240" w:lineRule="auto"/>
              <w:jc w:val="center"/>
            </w:pPr>
            <w:r w:rsidRPr="00221E18">
              <w:rPr>
                <w:noProof/>
              </w:rPr>
              <w:drawing>
                <wp:inline distT="0" distB="0" distL="0" distR="0" wp14:anchorId="54A9DF22" wp14:editId="781BC040">
                  <wp:extent cx="1371600" cy="9144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tc>
        <w:tc>
          <w:tcPr>
            <w:tcW w:w="1907" w:type="dxa"/>
            <w:shd w:val="clear" w:color="auto" w:fill="auto"/>
          </w:tcPr>
          <w:p w14:paraId="7F2383BA" w14:textId="4BCC1056" w:rsidR="00F648F2" w:rsidRPr="00140593" w:rsidRDefault="00717146" w:rsidP="00140593">
            <w:pPr>
              <w:spacing w:line="240" w:lineRule="auto"/>
              <w:jc w:val="center"/>
            </w:pPr>
            <w:r w:rsidRPr="00221E18">
              <w:rPr>
                <w:noProof/>
              </w:rPr>
              <w:drawing>
                <wp:inline distT="0" distB="0" distL="0" distR="0" wp14:anchorId="1B3CD9AF" wp14:editId="0B07F844">
                  <wp:extent cx="1371600" cy="91440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tc>
        <w:tc>
          <w:tcPr>
            <w:tcW w:w="2121" w:type="dxa"/>
            <w:shd w:val="clear" w:color="auto" w:fill="auto"/>
          </w:tcPr>
          <w:p w14:paraId="108178F3" w14:textId="3D9FF58E" w:rsidR="00F648F2" w:rsidRPr="00140593" w:rsidRDefault="00717146" w:rsidP="00140593">
            <w:pPr>
              <w:spacing w:line="240" w:lineRule="auto"/>
              <w:jc w:val="center"/>
            </w:pPr>
            <w:r w:rsidRPr="00221E18">
              <w:rPr>
                <w:noProof/>
              </w:rPr>
              <w:drawing>
                <wp:inline distT="0" distB="0" distL="0" distR="0" wp14:anchorId="194A0B8E" wp14:editId="5E3BF7D8">
                  <wp:extent cx="1371600" cy="9144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tc>
        <w:tc>
          <w:tcPr>
            <w:tcW w:w="2014" w:type="dxa"/>
            <w:shd w:val="clear" w:color="auto" w:fill="auto"/>
          </w:tcPr>
          <w:p w14:paraId="5209B7DA" w14:textId="0D6A7BEB" w:rsidR="00F648F2" w:rsidRPr="00140593" w:rsidRDefault="00717146" w:rsidP="00140593">
            <w:pPr>
              <w:spacing w:line="240" w:lineRule="auto"/>
              <w:jc w:val="center"/>
            </w:pPr>
            <w:r w:rsidRPr="00221E18">
              <w:rPr>
                <w:noProof/>
              </w:rPr>
              <w:drawing>
                <wp:inline distT="0" distB="0" distL="0" distR="0" wp14:anchorId="4E8DC80B" wp14:editId="38A78372">
                  <wp:extent cx="1240790" cy="91440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0790" cy="914400"/>
                          </a:xfrm>
                          <a:prstGeom prst="rect">
                            <a:avLst/>
                          </a:prstGeom>
                          <a:noFill/>
                          <a:ln>
                            <a:noFill/>
                          </a:ln>
                        </pic:spPr>
                      </pic:pic>
                    </a:graphicData>
                  </a:graphic>
                </wp:inline>
              </w:drawing>
            </w:r>
          </w:p>
        </w:tc>
      </w:tr>
      <w:tr w:rsidR="001C3DE4" w:rsidRPr="00140593" w14:paraId="130F4ED4" w14:textId="77777777" w:rsidTr="00140593">
        <w:tc>
          <w:tcPr>
            <w:tcW w:w="2014" w:type="dxa"/>
            <w:shd w:val="clear" w:color="auto" w:fill="auto"/>
          </w:tcPr>
          <w:p w14:paraId="5A565359" w14:textId="15F1B76F" w:rsidR="00F648F2" w:rsidRPr="00140593" w:rsidRDefault="00F648F2" w:rsidP="00140593">
            <w:pPr>
              <w:spacing w:before="60" w:after="60" w:line="240" w:lineRule="auto"/>
              <w:jc w:val="center"/>
              <w:rPr>
                <w:sz w:val="18"/>
                <w:szCs w:val="18"/>
              </w:rPr>
            </w:pPr>
            <w:r w:rsidRPr="00140593">
              <w:rPr>
                <w:sz w:val="18"/>
                <w:szCs w:val="18"/>
              </w:rPr>
              <w:t>Smart-ness enabled with internet for tracking and optimization, 75% cargo space (106 ft</w:t>
            </w:r>
            <w:r w:rsidR="00BA6CB2" w:rsidRPr="00140593">
              <w:rPr>
                <w:sz w:val="18"/>
                <w:szCs w:val="18"/>
                <w:vertAlign w:val="superscript"/>
              </w:rPr>
              <w:t>3</w:t>
            </w:r>
            <w:r w:rsidR="00BA6CB2" w:rsidRPr="00140593">
              <w:rPr>
                <w:sz w:val="18"/>
                <w:szCs w:val="18"/>
              </w:rPr>
              <w:t>, 3</w:t>
            </w:r>
            <w:r w:rsidR="00CC25F4" w:rsidRPr="00140593">
              <w:rPr>
                <w:sz w:val="18"/>
                <w:szCs w:val="18"/>
              </w:rPr>
              <w:t>.0</w:t>
            </w:r>
            <w:r w:rsidR="00BA6CB2" w:rsidRPr="00140593">
              <w:rPr>
                <w:sz w:val="18"/>
                <w:szCs w:val="18"/>
              </w:rPr>
              <w:t xml:space="preserve"> m</w:t>
            </w:r>
            <w:r w:rsidR="00BA6CB2" w:rsidRPr="00140593">
              <w:rPr>
                <w:sz w:val="18"/>
                <w:szCs w:val="18"/>
                <w:vertAlign w:val="superscript"/>
              </w:rPr>
              <w:t>3</w:t>
            </w:r>
            <w:r w:rsidRPr="00140593">
              <w:rPr>
                <w:sz w:val="18"/>
                <w:szCs w:val="18"/>
              </w:rPr>
              <w:t>), interchangeable and extendable batteries.</w:t>
            </w:r>
          </w:p>
        </w:tc>
        <w:tc>
          <w:tcPr>
            <w:tcW w:w="2014" w:type="dxa"/>
            <w:shd w:val="clear" w:color="auto" w:fill="auto"/>
          </w:tcPr>
          <w:p w14:paraId="3CC8560C" w14:textId="77777777" w:rsidR="00F648F2" w:rsidRPr="00140593" w:rsidRDefault="00F648F2" w:rsidP="00140593">
            <w:pPr>
              <w:spacing w:before="60" w:after="60" w:line="240" w:lineRule="auto"/>
              <w:jc w:val="center"/>
              <w:rPr>
                <w:sz w:val="18"/>
                <w:szCs w:val="18"/>
              </w:rPr>
            </w:pPr>
            <w:r w:rsidRPr="00140593">
              <w:rPr>
                <w:sz w:val="18"/>
                <w:szCs w:val="18"/>
              </w:rPr>
              <w:t>Convenient access, single door/side rests on roof, sized to single shift load, (back door opens out), doors automatically lock, body easily customizable.</w:t>
            </w:r>
          </w:p>
        </w:tc>
        <w:tc>
          <w:tcPr>
            <w:tcW w:w="1907" w:type="dxa"/>
            <w:shd w:val="clear" w:color="auto" w:fill="auto"/>
          </w:tcPr>
          <w:p w14:paraId="6C99E698" w14:textId="77777777" w:rsidR="00F648F2" w:rsidRPr="00140593" w:rsidRDefault="00F648F2" w:rsidP="00140593">
            <w:pPr>
              <w:spacing w:before="60" w:after="60" w:line="240" w:lineRule="auto"/>
              <w:jc w:val="center"/>
              <w:rPr>
                <w:sz w:val="18"/>
                <w:szCs w:val="18"/>
              </w:rPr>
            </w:pPr>
            <w:r w:rsidRPr="00140593">
              <w:rPr>
                <w:spacing w:val="-2"/>
                <w:sz w:val="18"/>
                <w:szCs w:val="18"/>
              </w:rPr>
              <w:t>Can change chassis/body</w:t>
            </w:r>
            <w:r w:rsidRPr="00140593">
              <w:rPr>
                <w:sz w:val="18"/>
                <w:szCs w:val="18"/>
              </w:rPr>
              <w:t xml:space="preserve"> configurations for different applications: delivery, ride hailing, lunch wagon, mobile vending, street cleaning. </w:t>
            </w:r>
          </w:p>
        </w:tc>
        <w:tc>
          <w:tcPr>
            <w:tcW w:w="2121" w:type="dxa"/>
            <w:shd w:val="clear" w:color="auto" w:fill="auto"/>
          </w:tcPr>
          <w:p w14:paraId="6730460F" w14:textId="77777777" w:rsidR="00F648F2" w:rsidRPr="00140593" w:rsidRDefault="00F648F2" w:rsidP="00140593">
            <w:pPr>
              <w:spacing w:before="60" w:after="60" w:line="240" w:lineRule="auto"/>
              <w:jc w:val="center"/>
              <w:rPr>
                <w:sz w:val="18"/>
                <w:szCs w:val="18"/>
              </w:rPr>
            </w:pPr>
            <w:r w:rsidRPr="00140593">
              <w:rPr>
                <w:spacing w:val="-2"/>
                <w:sz w:val="18"/>
                <w:szCs w:val="18"/>
              </w:rPr>
              <w:t>Custom designed for cities’</w:t>
            </w:r>
            <w:r w:rsidRPr="00140593">
              <w:rPr>
                <w:sz w:val="18"/>
                <w:szCs w:val="18"/>
              </w:rPr>
              <w:t xml:space="preserve"> alleys and bicycle paths, completely symmetrical power train modules, and four independently controlled wheels.</w:t>
            </w:r>
          </w:p>
        </w:tc>
        <w:tc>
          <w:tcPr>
            <w:tcW w:w="2014" w:type="dxa"/>
            <w:shd w:val="clear" w:color="auto" w:fill="auto"/>
          </w:tcPr>
          <w:p w14:paraId="41FC9C91" w14:textId="77777777" w:rsidR="00F648F2" w:rsidRPr="00140593" w:rsidRDefault="00F648F2" w:rsidP="00140593">
            <w:pPr>
              <w:spacing w:before="60" w:after="60" w:line="240" w:lineRule="auto"/>
              <w:jc w:val="center"/>
              <w:rPr>
                <w:sz w:val="18"/>
                <w:szCs w:val="18"/>
              </w:rPr>
            </w:pPr>
            <w:r w:rsidRPr="00140593">
              <w:rPr>
                <w:sz w:val="18"/>
                <w:szCs w:val="18"/>
              </w:rPr>
              <w:t>Modular design enables small volume assembly and quick repair. Use of aluminum and carbon fibers resists wear noise, and structural fatigue.</w:t>
            </w:r>
          </w:p>
        </w:tc>
      </w:tr>
    </w:tbl>
    <w:p w14:paraId="5D418A4B" w14:textId="3A61BC72" w:rsidR="00EC5AF8" w:rsidRDefault="00755CFD" w:rsidP="00C20FC2">
      <w:pPr>
        <w:spacing w:before="120" w:after="120" w:line="240" w:lineRule="auto"/>
        <w:jc w:val="both"/>
        <w:rPr>
          <w:spacing w:val="-2"/>
        </w:rPr>
      </w:pPr>
      <w:r w:rsidRPr="00507A95">
        <w:rPr>
          <w:spacing w:val="-2"/>
        </w:rPr>
        <w:t xml:space="preserve">The genius </w:t>
      </w:r>
      <w:r w:rsidR="00C47089" w:rsidRPr="00507A95">
        <w:rPr>
          <w:spacing w:val="-2"/>
        </w:rPr>
        <w:t>behind</w:t>
      </w:r>
      <w:r w:rsidRPr="00507A95">
        <w:rPr>
          <w:spacing w:val="-2"/>
        </w:rPr>
        <w:t xml:space="preserve"> </w:t>
      </w:r>
      <w:r w:rsidR="007F19F5" w:rsidRPr="00507A95">
        <w:rPr>
          <w:spacing w:val="-2"/>
        </w:rPr>
        <w:t>Quadrobot’s versatile</w:t>
      </w:r>
      <w:r w:rsidRPr="00507A95">
        <w:rPr>
          <w:spacing w:val="-2"/>
        </w:rPr>
        <w:t xml:space="preserve"> design is Mike Wang</w:t>
      </w:r>
      <w:r w:rsidR="007F19F5" w:rsidRPr="00507A95">
        <w:rPr>
          <w:spacing w:val="-2"/>
        </w:rPr>
        <w:t xml:space="preserve">, </w:t>
      </w:r>
      <w:r w:rsidRPr="00507A95">
        <w:rPr>
          <w:spacing w:val="-2"/>
        </w:rPr>
        <w:t xml:space="preserve">CEO.  As </w:t>
      </w:r>
      <w:r w:rsidR="009D6187" w:rsidRPr="00507A95">
        <w:rPr>
          <w:spacing w:val="-4"/>
        </w:rPr>
        <w:t xml:space="preserve">a </w:t>
      </w:r>
      <w:r w:rsidR="000258C1" w:rsidRPr="00507A95">
        <w:rPr>
          <w:spacing w:val="-4"/>
        </w:rPr>
        <w:t>graduate of College of Creative Studies</w:t>
      </w:r>
      <w:r w:rsidR="007F19F5" w:rsidRPr="00507A95">
        <w:rPr>
          <w:spacing w:val="-4"/>
        </w:rPr>
        <w:t>,</w:t>
      </w:r>
      <w:r w:rsidRPr="00507A95">
        <w:rPr>
          <w:spacing w:val="-4"/>
        </w:rPr>
        <w:t xml:space="preserve"> he was a </w:t>
      </w:r>
      <w:r w:rsidR="000258C1" w:rsidRPr="00507A95">
        <w:rPr>
          <w:spacing w:val="-4"/>
        </w:rPr>
        <w:t>student of Joh</w:t>
      </w:r>
      <w:r w:rsidR="00BC2490" w:rsidRPr="00507A95">
        <w:rPr>
          <w:spacing w:val="-4"/>
        </w:rPr>
        <w:t>n</w:t>
      </w:r>
      <w:r w:rsidR="000258C1" w:rsidRPr="00507A95">
        <w:rPr>
          <w:spacing w:val="-4"/>
        </w:rPr>
        <w:t xml:space="preserve"> Manoogian</w:t>
      </w:r>
      <w:r w:rsidR="00B948F9" w:rsidRPr="00507A95">
        <w:rPr>
          <w:spacing w:val="-4"/>
        </w:rPr>
        <w:t>’s</w:t>
      </w:r>
      <w:r w:rsidR="0014524E" w:rsidRPr="00507A95">
        <w:rPr>
          <w:spacing w:val="-4"/>
        </w:rPr>
        <w:t xml:space="preserve"> (retired GM chief </w:t>
      </w:r>
      <w:r w:rsidR="004F4D47" w:rsidRPr="00507A95">
        <w:rPr>
          <w:spacing w:val="-4"/>
        </w:rPr>
        <w:t xml:space="preserve">car </w:t>
      </w:r>
      <w:r w:rsidR="0014524E" w:rsidRPr="00507A95">
        <w:rPr>
          <w:spacing w:val="-4"/>
        </w:rPr>
        <w:t>designer</w:t>
      </w:r>
      <w:r w:rsidR="00920072" w:rsidRPr="00507A95">
        <w:rPr>
          <w:spacing w:val="-4"/>
        </w:rPr>
        <w:t xml:space="preserve"> and</w:t>
      </w:r>
      <w:r w:rsidR="00C47089" w:rsidRPr="00507A95">
        <w:rPr>
          <w:spacing w:val="-4"/>
        </w:rPr>
        <w:t xml:space="preserve"> now</w:t>
      </w:r>
      <w:r w:rsidR="00920072" w:rsidRPr="00507A95">
        <w:rPr>
          <w:spacing w:val="-4"/>
        </w:rPr>
        <w:t xml:space="preserve"> on Quadrobot’s board</w:t>
      </w:r>
      <w:r w:rsidR="0014524E" w:rsidRPr="00507A95">
        <w:rPr>
          <w:spacing w:val="-4"/>
        </w:rPr>
        <w:t>)</w:t>
      </w:r>
      <w:r w:rsidR="000258C1" w:rsidRPr="00507A95">
        <w:rPr>
          <w:spacing w:val="-4"/>
        </w:rPr>
        <w:t xml:space="preserve">.  </w:t>
      </w:r>
      <w:r w:rsidR="00BC2490" w:rsidRPr="00507A95">
        <w:rPr>
          <w:spacing w:val="-2"/>
        </w:rPr>
        <w:t xml:space="preserve">Mike grew up in Hangzhou China, </w:t>
      </w:r>
      <w:r w:rsidR="00920072" w:rsidRPr="00507A95">
        <w:rPr>
          <w:spacing w:val="-2"/>
        </w:rPr>
        <w:t>the capital of e-commerce, and came to Detroit, the capital of vehicle design</w:t>
      </w:r>
      <w:r w:rsidR="00B948F9" w:rsidRPr="00507A95">
        <w:rPr>
          <w:spacing w:val="-2"/>
        </w:rPr>
        <w:t>.  He used</w:t>
      </w:r>
      <w:r w:rsidR="00920072" w:rsidRPr="00507A95">
        <w:rPr>
          <w:spacing w:val="-2"/>
        </w:rPr>
        <w:t xml:space="preserve"> th</w:t>
      </w:r>
      <w:r w:rsidR="00B948F9" w:rsidRPr="00507A95">
        <w:rPr>
          <w:spacing w:val="-2"/>
        </w:rPr>
        <w:t>e</w:t>
      </w:r>
      <w:r w:rsidR="00920072" w:rsidRPr="00507A95">
        <w:rPr>
          <w:spacing w:val="-2"/>
        </w:rPr>
        <w:t xml:space="preserve">se </w:t>
      </w:r>
      <w:r w:rsidR="00920072" w:rsidRPr="00507A95">
        <w:rPr>
          <w:b/>
          <w:spacing w:val="-2"/>
        </w:rPr>
        <w:t>two immersions</w:t>
      </w:r>
      <w:r w:rsidR="00920072" w:rsidRPr="00507A95">
        <w:rPr>
          <w:spacing w:val="-2"/>
        </w:rPr>
        <w:t xml:space="preserve"> </w:t>
      </w:r>
      <w:r w:rsidR="00B948F9" w:rsidRPr="00507A95">
        <w:rPr>
          <w:b/>
          <w:spacing w:val="-2"/>
        </w:rPr>
        <w:t>to inspire the design of</w:t>
      </w:r>
      <w:r w:rsidR="00920072" w:rsidRPr="00507A95">
        <w:rPr>
          <w:b/>
          <w:spacing w:val="-2"/>
        </w:rPr>
        <w:t xml:space="preserve"> a vehicle to transform e-commerce and become a platform for</w:t>
      </w:r>
      <w:r w:rsidR="00C47089" w:rsidRPr="00507A95">
        <w:rPr>
          <w:b/>
          <w:spacing w:val="-2"/>
        </w:rPr>
        <w:t xml:space="preserve"> serving urban</w:t>
      </w:r>
      <w:r w:rsidR="00920072" w:rsidRPr="00507A95">
        <w:rPr>
          <w:b/>
          <w:spacing w:val="-2"/>
        </w:rPr>
        <w:t xml:space="preserve"> Mobility</w:t>
      </w:r>
      <w:r w:rsidR="00920072" w:rsidRPr="00507A95">
        <w:rPr>
          <w:spacing w:val="-2"/>
        </w:rPr>
        <w:t xml:space="preserve">.  </w:t>
      </w:r>
      <w:r w:rsidR="00B948F9" w:rsidRPr="00507A95">
        <w:rPr>
          <w:spacing w:val="-2"/>
        </w:rPr>
        <w:t>N</w:t>
      </w:r>
      <w:r w:rsidR="00920072" w:rsidRPr="00507A95">
        <w:rPr>
          <w:spacing w:val="-2"/>
        </w:rPr>
        <w:t xml:space="preserve">ow in </w:t>
      </w:r>
      <w:r w:rsidR="00DF4F48">
        <w:t>2019</w:t>
      </w:r>
      <w:r w:rsidRPr="00507A95">
        <w:t>,</w:t>
      </w:r>
      <w:r w:rsidR="00BC2490" w:rsidRPr="00507A95">
        <w:t xml:space="preserve"> </w:t>
      </w:r>
      <w:r w:rsidRPr="00507A95">
        <w:t xml:space="preserve">he’s </w:t>
      </w:r>
      <w:r w:rsidR="00BC2490" w:rsidRPr="00507A95">
        <w:t xml:space="preserve">setting up Quadrobot’s world </w:t>
      </w:r>
      <w:r w:rsidR="00BC2490" w:rsidRPr="00507A95">
        <w:rPr>
          <w:spacing w:val="-2"/>
        </w:rPr>
        <w:t>headquarters in</w:t>
      </w:r>
      <w:r w:rsidR="00D4300C" w:rsidRPr="00507A95">
        <w:rPr>
          <w:spacing w:val="-2"/>
        </w:rPr>
        <w:t xml:space="preserve"> Greater</w:t>
      </w:r>
      <w:r w:rsidR="00BC2490" w:rsidRPr="00507A95">
        <w:rPr>
          <w:spacing w:val="-2"/>
        </w:rPr>
        <w:t xml:space="preserve"> Detroit</w:t>
      </w:r>
      <w:r w:rsidRPr="00507A95">
        <w:rPr>
          <w:spacing w:val="-2"/>
        </w:rPr>
        <w:t xml:space="preserve"> while </w:t>
      </w:r>
      <w:r w:rsidR="00BC2490" w:rsidRPr="00507A95">
        <w:rPr>
          <w:spacing w:val="-2"/>
        </w:rPr>
        <w:t xml:space="preserve">launching Quadrobot’s delivery </w:t>
      </w:r>
      <w:r w:rsidR="00F066E2" w:rsidRPr="00507A95">
        <w:rPr>
          <w:spacing w:val="-2"/>
        </w:rPr>
        <w:t>van</w:t>
      </w:r>
      <w:r w:rsidR="00BC2490" w:rsidRPr="00507A95">
        <w:rPr>
          <w:spacing w:val="-2"/>
        </w:rPr>
        <w:t xml:space="preserve"> </w:t>
      </w:r>
      <w:r w:rsidR="00C47089" w:rsidRPr="00507A95">
        <w:rPr>
          <w:spacing w:val="-2"/>
        </w:rPr>
        <w:t>for service</w:t>
      </w:r>
      <w:r w:rsidR="00F87376" w:rsidRPr="00507A95">
        <w:rPr>
          <w:spacing w:val="-2"/>
        </w:rPr>
        <w:t xml:space="preserve"> </w:t>
      </w:r>
      <w:r w:rsidR="00BC2490" w:rsidRPr="00507A95">
        <w:rPr>
          <w:spacing w:val="-2"/>
        </w:rPr>
        <w:t>in Hangzhou</w:t>
      </w:r>
      <w:r w:rsidR="00C20FC2">
        <w:rPr>
          <w:spacing w:val="-2"/>
        </w:rPr>
        <w:t xml:space="preserve">.  </w:t>
      </w:r>
      <w:r w:rsidR="00C20FC2" w:rsidRPr="00C20FC2">
        <w:rPr>
          <w:spacing w:val="-2"/>
        </w:rPr>
        <w:t>This year, 2019, the Postal Ministry has committed to using over one thousand</w:t>
      </w:r>
      <w:r w:rsidR="00C20FC2">
        <w:rPr>
          <w:spacing w:val="-2"/>
        </w:rPr>
        <w:t xml:space="preserve"> </w:t>
      </w:r>
      <w:proofErr w:type="spellStart"/>
      <w:r w:rsidR="00C20FC2" w:rsidRPr="00C20FC2">
        <w:rPr>
          <w:spacing w:val="-2"/>
        </w:rPr>
        <w:t>Quadrobots</w:t>
      </w:r>
      <w:proofErr w:type="spellEnd"/>
      <w:r w:rsidR="00C20FC2" w:rsidRPr="00C20FC2">
        <w:rPr>
          <w:spacing w:val="-2"/>
        </w:rPr>
        <w:t xml:space="preserve"> to deliver packages in several major cities, plus two hundred</w:t>
      </w:r>
      <w:r w:rsidR="00C20FC2">
        <w:rPr>
          <w:spacing w:val="-2"/>
        </w:rPr>
        <w:t xml:space="preserve"> </w:t>
      </w:r>
      <w:r w:rsidR="00C20FC2" w:rsidRPr="00C20FC2">
        <w:rPr>
          <w:spacing w:val="-2"/>
        </w:rPr>
        <w:t>designated by the government as “A Smart City of the Future” exemplar.</w:t>
      </w:r>
    </w:p>
    <w:p w14:paraId="5DCFD6C0" w14:textId="51EA7B93" w:rsidR="00275072" w:rsidRPr="00140593" w:rsidRDefault="007F19F5" w:rsidP="00EC5AF8">
      <w:pPr>
        <w:spacing w:before="120" w:after="120" w:line="240" w:lineRule="auto"/>
        <w:jc w:val="both"/>
        <w:rPr>
          <w:color w:val="7F7F7F"/>
          <w:spacing w:val="-2"/>
          <w:sz w:val="20"/>
          <w:szCs w:val="20"/>
        </w:rPr>
      </w:pPr>
      <w:r w:rsidRPr="00507A95">
        <w:rPr>
          <w:spacing w:val="-2"/>
        </w:rPr>
        <w:t xml:space="preserve">From these beginnings, Quadrobot </w:t>
      </w:r>
      <w:r w:rsidR="00275072" w:rsidRPr="00507A95">
        <w:rPr>
          <w:spacing w:val="-2"/>
        </w:rPr>
        <w:t xml:space="preserve">will take </w:t>
      </w:r>
      <w:r w:rsidR="00C1146C" w:rsidRPr="00507A95">
        <w:rPr>
          <w:spacing w:val="-2"/>
        </w:rPr>
        <w:t xml:space="preserve">a leading position in the Mobility marketplace through proprietary designs, </w:t>
      </w:r>
      <w:r w:rsidR="00275072" w:rsidRPr="00507A95">
        <w:rPr>
          <w:spacing w:val="-2"/>
        </w:rPr>
        <w:t>appropriate</w:t>
      </w:r>
      <w:r w:rsidR="00C1146C" w:rsidRPr="00507A95">
        <w:rPr>
          <w:spacing w:val="-2"/>
        </w:rPr>
        <w:t xml:space="preserve"> business models, and creative financing and partnering.  </w:t>
      </w:r>
      <w:r w:rsidR="00A95F2B" w:rsidRPr="00507A95">
        <w:rPr>
          <w:spacing w:val="-2"/>
        </w:rPr>
        <w:t>Quadrobot’s success, we believe, will ultimately derive from</w:t>
      </w:r>
      <w:r w:rsidR="00C20FC2">
        <w:rPr>
          <w:spacing w:val="-2"/>
        </w:rPr>
        <w:t xml:space="preserve"> our</w:t>
      </w:r>
      <w:r w:rsidR="00A95F2B" w:rsidRPr="00507A95">
        <w:rPr>
          <w:b/>
          <w:spacing w:val="-2"/>
        </w:rPr>
        <w:t xml:space="preserve"> superior </w:t>
      </w:r>
      <w:r w:rsidR="00101E6C">
        <w:rPr>
          <w:b/>
          <w:spacing w:val="-2"/>
        </w:rPr>
        <w:t>alignment</w:t>
      </w:r>
      <w:r w:rsidR="00C20FC2">
        <w:rPr>
          <w:b/>
          <w:spacing w:val="-2"/>
        </w:rPr>
        <w:t xml:space="preserve"> with</w:t>
      </w:r>
      <w:r w:rsidR="00A95F2B" w:rsidRPr="00507A95">
        <w:rPr>
          <w:b/>
          <w:spacing w:val="-2"/>
        </w:rPr>
        <w:t xml:space="preserve"> the </w:t>
      </w:r>
      <w:r w:rsidR="00C5243E">
        <w:rPr>
          <w:b/>
          <w:spacing w:val="-2"/>
        </w:rPr>
        <w:t>needs and desires</w:t>
      </w:r>
      <w:r w:rsidR="00A95F2B" w:rsidRPr="00507A95">
        <w:rPr>
          <w:b/>
          <w:spacing w:val="-2"/>
        </w:rPr>
        <w:t xml:space="preserve"> of </w:t>
      </w:r>
      <w:r w:rsidR="00C47089" w:rsidRPr="00507A95">
        <w:rPr>
          <w:b/>
          <w:spacing w:val="-2"/>
        </w:rPr>
        <w:t>TRUE MOBILITY</w:t>
      </w:r>
      <w:r w:rsidR="00A95F2B" w:rsidRPr="00507A95">
        <w:rPr>
          <w:b/>
          <w:spacing w:val="-2"/>
        </w:rPr>
        <w:t>!</w:t>
      </w:r>
      <w:r w:rsidR="00F648F2" w:rsidRPr="00140593">
        <w:rPr>
          <w:color w:val="7F7F7F"/>
          <w:spacing w:val="-2"/>
          <w:sz w:val="20"/>
          <w:szCs w:val="20"/>
        </w:rPr>
        <w:t xml:space="preserve"> </w:t>
      </w:r>
    </w:p>
    <w:sectPr w:rsidR="00275072" w:rsidRPr="00140593" w:rsidSect="00EC5AF8">
      <w:footerReference w:type="default" r:id="rId1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3FF91" w14:textId="77777777" w:rsidR="00C245AF" w:rsidRDefault="00C245AF" w:rsidP="009D6187">
      <w:pPr>
        <w:spacing w:line="240" w:lineRule="auto"/>
      </w:pPr>
      <w:r>
        <w:separator/>
      </w:r>
    </w:p>
  </w:endnote>
  <w:endnote w:type="continuationSeparator" w:id="0">
    <w:p w14:paraId="43DD5ACA" w14:textId="77777777" w:rsidR="00C245AF" w:rsidRDefault="00C245AF" w:rsidP="009D6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AE28" w14:textId="7E6AD091" w:rsidR="00974A03" w:rsidRDefault="00974A03">
    <w:pPr>
      <w:pStyle w:val="Footer"/>
    </w:pPr>
  </w:p>
  <w:p w14:paraId="59FFA6D8" w14:textId="0AD9B489" w:rsidR="009D6187" w:rsidRDefault="009D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2AA9" w14:textId="77777777" w:rsidR="00C245AF" w:rsidRDefault="00C245AF" w:rsidP="009D6187">
      <w:pPr>
        <w:spacing w:line="240" w:lineRule="auto"/>
      </w:pPr>
      <w:r>
        <w:separator/>
      </w:r>
    </w:p>
  </w:footnote>
  <w:footnote w:type="continuationSeparator" w:id="0">
    <w:p w14:paraId="535BBABA" w14:textId="77777777" w:rsidR="00C245AF" w:rsidRDefault="00C245AF" w:rsidP="009D61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BCE"/>
    <w:multiLevelType w:val="hybridMultilevel"/>
    <w:tmpl w:val="84901C40"/>
    <w:lvl w:ilvl="0" w:tplc="C5D295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FF"/>
    <w:rsid w:val="00024382"/>
    <w:rsid w:val="000258C1"/>
    <w:rsid w:val="0004777A"/>
    <w:rsid w:val="00061723"/>
    <w:rsid w:val="00071DB7"/>
    <w:rsid w:val="00093D23"/>
    <w:rsid w:val="000C785E"/>
    <w:rsid w:val="000E13EC"/>
    <w:rsid w:val="0010046B"/>
    <w:rsid w:val="00101E6C"/>
    <w:rsid w:val="00140593"/>
    <w:rsid w:val="0014524E"/>
    <w:rsid w:val="001B4217"/>
    <w:rsid w:val="001C3DE4"/>
    <w:rsid w:val="001F46A0"/>
    <w:rsid w:val="00226DD2"/>
    <w:rsid w:val="00264335"/>
    <w:rsid w:val="00267184"/>
    <w:rsid w:val="00275072"/>
    <w:rsid w:val="00276087"/>
    <w:rsid w:val="0028125D"/>
    <w:rsid w:val="00294E6B"/>
    <w:rsid w:val="002E2F54"/>
    <w:rsid w:val="00340621"/>
    <w:rsid w:val="00382786"/>
    <w:rsid w:val="003A47EA"/>
    <w:rsid w:val="003D228A"/>
    <w:rsid w:val="003E5410"/>
    <w:rsid w:val="00400AFC"/>
    <w:rsid w:val="00417A68"/>
    <w:rsid w:val="00446F7A"/>
    <w:rsid w:val="004646FB"/>
    <w:rsid w:val="00466762"/>
    <w:rsid w:val="0046794D"/>
    <w:rsid w:val="00471504"/>
    <w:rsid w:val="00482BE7"/>
    <w:rsid w:val="004A75CE"/>
    <w:rsid w:val="004F4D47"/>
    <w:rsid w:val="00507A95"/>
    <w:rsid w:val="0052154B"/>
    <w:rsid w:val="005345EB"/>
    <w:rsid w:val="0056261B"/>
    <w:rsid w:val="00570B1D"/>
    <w:rsid w:val="005A069B"/>
    <w:rsid w:val="0060353C"/>
    <w:rsid w:val="00616637"/>
    <w:rsid w:val="006379CE"/>
    <w:rsid w:val="00641831"/>
    <w:rsid w:val="00681580"/>
    <w:rsid w:val="00695A81"/>
    <w:rsid w:val="006A4C04"/>
    <w:rsid w:val="006D7860"/>
    <w:rsid w:val="006F52BD"/>
    <w:rsid w:val="006F5956"/>
    <w:rsid w:val="00714B60"/>
    <w:rsid w:val="00717146"/>
    <w:rsid w:val="00755CFD"/>
    <w:rsid w:val="00782753"/>
    <w:rsid w:val="007A3842"/>
    <w:rsid w:val="007A45D6"/>
    <w:rsid w:val="007B043E"/>
    <w:rsid w:val="007C17FA"/>
    <w:rsid w:val="007E18A5"/>
    <w:rsid w:val="007F19F5"/>
    <w:rsid w:val="00806681"/>
    <w:rsid w:val="00817114"/>
    <w:rsid w:val="00830AC3"/>
    <w:rsid w:val="00862138"/>
    <w:rsid w:val="00862FDB"/>
    <w:rsid w:val="008D2EA7"/>
    <w:rsid w:val="008D56A6"/>
    <w:rsid w:val="008D5D52"/>
    <w:rsid w:val="008E63ED"/>
    <w:rsid w:val="00920072"/>
    <w:rsid w:val="00960675"/>
    <w:rsid w:val="00974A03"/>
    <w:rsid w:val="009D3CBF"/>
    <w:rsid w:val="009D6187"/>
    <w:rsid w:val="009F283F"/>
    <w:rsid w:val="009F6933"/>
    <w:rsid w:val="009F7B84"/>
    <w:rsid w:val="00A14383"/>
    <w:rsid w:val="00A36928"/>
    <w:rsid w:val="00A465CB"/>
    <w:rsid w:val="00A50F38"/>
    <w:rsid w:val="00A74F8C"/>
    <w:rsid w:val="00A93063"/>
    <w:rsid w:val="00A93C34"/>
    <w:rsid w:val="00A95F2B"/>
    <w:rsid w:val="00AA7FFA"/>
    <w:rsid w:val="00AB35E4"/>
    <w:rsid w:val="00AB39AA"/>
    <w:rsid w:val="00AE5EC5"/>
    <w:rsid w:val="00AF340B"/>
    <w:rsid w:val="00B04435"/>
    <w:rsid w:val="00B12AC5"/>
    <w:rsid w:val="00B24092"/>
    <w:rsid w:val="00B3034B"/>
    <w:rsid w:val="00B948F9"/>
    <w:rsid w:val="00BA6CB2"/>
    <w:rsid w:val="00BC2490"/>
    <w:rsid w:val="00BC2FBE"/>
    <w:rsid w:val="00BC51C2"/>
    <w:rsid w:val="00BD37C5"/>
    <w:rsid w:val="00BD416D"/>
    <w:rsid w:val="00BE62D2"/>
    <w:rsid w:val="00BF54E1"/>
    <w:rsid w:val="00BF7F9A"/>
    <w:rsid w:val="00C1146C"/>
    <w:rsid w:val="00C20FC2"/>
    <w:rsid w:val="00C245AF"/>
    <w:rsid w:val="00C304B3"/>
    <w:rsid w:val="00C47089"/>
    <w:rsid w:val="00C5243E"/>
    <w:rsid w:val="00C55916"/>
    <w:rsid w:val="00C72A35"/>
    <w:rsid w:val="00C93072"/>
    <w:rsid w:val="00CC25F4"/>
    <w:rsid w:val="00CC607D"/>
    <w:rsid w:val="00D04498"/>
    <w:rsid w:val="00D4300C"/>
    <w:rsid w:val="00D5154F"/>
    <w:rsid w:val="00D67F8C"/>
    <w:rsid w:val="00D86F32"/>
    <w:rsid w:val="00DC1706"/>
    <w:rsid w:val="00DF4F48"/>
    <w:rsid w:val="00E101B6"/>
    <w:rsid w:val="00E21C97"/>
    <w:rsid w:val="00E27A86"/>
    <w:rsid w:val="00E53F72"/>
    <w:rsid w:val="00E6625E"/>
    <w:rsid w:val="00E82AFF"/>
    <w:rsid w:val="00E9383D"/>
    <w:rsid w:val="00EB4245"/>
    <w:rsid w:val="00EC047C"/>
    <w:rsid w:val="00EC43DE"/>
    <w:rsid w:val="00EC5AF8"/>
    <w:rsid w:val="00ED0090"/>
    <w:rsid w:val="00EE49DD"/>
    <w:rsid w:val="00EE6E9D"/>
    <w:rsid w:val="00F066E2"/>
    <w:rsid w:val="00F263C6"/>
    <w:rsid w:val="00F648F2"/>
    <w:rsid w:val="00F87376"/>
    <w:rsid w:val="00FA4D22"/>
    <w:rsid w:val="00FC46F4"/>
    <w:rsid w:val="00FD6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B6F5D"/>
  <w15:chartTrackingRefBased/>
  <w15:docId w15:val="{71B76A1E-CCB9-4B1C-9D4F-22F6F51D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80"/>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E13EC"/>
    <w:rPr>
      <w:color w:val="0563C1"/>
      <w:u w:val="single"/>
    </w:rPr>
  </w:style>
  <w:style w:type="character" w:customStyle="1" w:styleId="UnresolvedMention1">
    <w:name w:val="Unresolved Mention1"/>
    <w:uiPriority w:val="99"/>
    <w:semiHidden/>
    <w:unhideWhenUsed/>
    <w:rsid w:val="000E13EC"/>
    <w:rPr>
      <w:color w:val="605E5C"/>
      <w:shd w:val="clear" w:color="auto" w:fill="E1DFDD"/>
    </w:rPr>
  </w:style>
  <w:style w:type="character" w:styleId="FollowedHyperlink">
    <w:name w:val="FollowedHyperlink"/>
    <w:uiPriority w:val="99"/>
    <w:semiHidden/>
    <w:unhideWhenUsed/>
    <w:rsid w:val="000E13EC"/>
    <w:rPr>
      <w:color w:val="954F72"/>
      <w:u w:val="single"/>
    </w:rPr>
  </w:style>
  <w:style w:type="paragraph" w:styleId="Header">
    <w:name w:val="header"/>
    <w:basedOn w:val="Normal"/>
    <w:link w:val="HeaderChar"/>
    <w:uiPriority w:val="99"/>
    <w:unhideWhenUsed/>
    <w:rsid w:val="009D6187"/>
    <w:pPr>
      <w:tabs>
        <w:tab w:val="center" w:pos="4680"/>
        <w:tab w:val="right" w:pos="9360"/>
      </w:tabs>
      <w:spacing w:line="240" w:lineRule="auto"/>
    </w:pPr>
  </w:style>
  <w:style w:type="character" w:customStyle="1" w:styleId="HeaderChar">
    <w:name w:val="Header Char"/>
    <w:basedOn w:val="DefaultParagraphFont"/>
    <w:link w:val="Header"/>
    <w:uiPriority w:val="99"/>
    <w:rsid w:val="009D6187"/>
  </w:style>
  <w:style w:type="paragraph" w:styleId="Footer">
    <w:name w:val="footer"/>
    <w:basedOn w:val="Normal"/>
    <w:link w:val="FooterChar"/>
    <w:uiPriority w:val="99"/>
    <w:unhideWhenUsed/>
    <w:rsid w:val="009D6187"/>
    <w:pPr>
      <w:tabs>
        <w:tab w:val="center" w:pos="4680"/>
        <w:tab w:val="right" w:pos="9360"/>
      </w:tabs>
      <w:spacing w:line="240" w:lineRule="auto"/>
    </w:pPr>
  </w:style>
  <w:style w:type="character" w:customStyle="1" w:styleId="FooterChar">
    <w:name w:val="Footer Char"/>
    <w:basedOn w:val="DefaultParagraphFont"/>
    <w:link w:val="Footer"/>
    <w:uiPriority w:val="99"/>
    <w:rsid w:val="009D6187"/>
  </w:style>
  <w:style w:type="paragraph" w:styleId="ListParagraph">
    <w:name w:val="List Paragraph"/>
    <w:basedOn w:val="Normal"/>
    <w:uiPriority w:val="34"/>
    <w:qFormat/>
    <w:rsid w:val="00A93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tech.com/jim-cook-cv.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4-bot.co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Links>
    <vt:vector size="12" baseType="variant">
      <vt:variant>
        <vt:i4>1310727</vt:i4>
      </vt:variant>
      <vt:variant>
        <vt:i4>3</vt:i4>
      </vt:variant>
      <vt:variant>
        <vt:i4>0</vt:i4>
      </vt:variant>
      <vt:variant>
        <vt:i4>5</vt:i4>
      </vt:variant>
      <vt:variant>
        <vt:lpwstr>http://globatech.com/jim-cook-cv.html</vt:lpwstr>
      </vt:variant>
      <vt:variant>
        <vt:lpwstr/>
      </vt:variant>
      <vt:variant>
        <vt:i4>458762</vt:i4>
      </vt:variant>
      <vt:variant>
        <vt:i4>0</vt:i4>
      </vt:variant>
      <vt:variant>
        <vt:i4>0</vt:i4>
      </vt:variant>
      <vt:variant>
        <vt:i4>5</vt:i4>
      </vt:variant>
      <vt:variant>
        <vt:lpwstr>http://4-bot.com/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Cook</dc:creator>
  <cp:keywords/>
  <dc:description/>
  <cp:lastModifiedBy>Jim Cook</cp:lastModifiedBy>
  <cp:revision>2</cp:revision>
  <cp:lastPrinted>2018-06-20T16:14:00Z</cp:lastPrinted>
  <dcterms:created xsi:type="dcterms:W3CDTF">2019-06-10T01:22:00Z</dcterms:created>
  <dcterms:modified xsi:type="dcterms:W3CDTF">2019-06-10T01:22:00Z</dcterms:modified>
</cp:coreProperties>
</file>